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png" ContentType="image/png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0"/>
        <w:gridCol w:w="5046"/>
      </w:tblGrid>
      <w:tr>
        <w:trPr/>
        <w:tc>
          <w:tcPr>
            <w:tcW w:w="5160" w:type="dxa"/>
            <w:tcBorders/>
            <w:shd w:fill="auto" w:val="clear"/>
            <w:vAlign w:val="center"/>
          </w:tcPr>
          <w:p>
            <w:pPr>
              <w:pStyle w:val="Style18"/>
              <w:jc w:val="left"/>
              <w:rPr/>
            </w:pPr>
            <w:r>
              <w:rPr/>
              <w:drawing>
                <wp:inline distT="0" distB="0" distL="0" distR="0">
                  <wp:extent cx="1861185" cy="4349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</w:tcPr>
          <w:p>
            <w:pPr>
              <w:pStyle w:val="Style18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ООО «</w:t>
            </w:r>
            <w:r>
              <w:rPr>
                <w:b/>
                <w:bCs/>
                <w:sz w:val="16"/>
                <w:szCs w:val="16"/>
                <w:lang w:val="ru-RU"/>
              </w:rPr>
              <w:t>Центр Светотехники</w:t>
            </w:r>
            <w:r>
              <w:rPr>
                <w:b/>
                <w:bCs/>
                <w:sz w:val="16"/>
                <w:szCs w:val="16"/>
                <w:lang w:val="ru-RU"/>
              </w:rPr>
              <w:t>»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1107746548645 ИНН 7720690819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111123, Москва, ш. Энтузиастов, д. 56, стр. 8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Тел.:</w:t>
              <w:tab/>
            </w:r>
            <w:r>
              <w:rPr>
                <w:sz w:val="16"/>
                <w:szCs w:val="16"/>
                <w:lang w:val="ru-RU"/>
              </w:rPr>
              <w:t xml:space="preserve">+7 </w:t>
            </w:r>
            <w:r>
              <w:rPr>
                <w:sz w:val="16"/>
                <w:szCs w:val="16"/>
                <w:lang w:val="ru-RU"/>
              </w:rPr>
              <w:t xml:space="preserve">495 642-73-11, </w:t>
            </w:r>
            <w:r>
              <w:rPr>
                <w:sz w:val="16"/>
                <w:szCs w:val="16"/>
              </w:rPr>
              <w:t xml:space="preserve">+7 495 </w:t>
            </w:r>
            <w:r>
              <w:rPr>
                <w:sz w:val="16"/>
                <w:szCs w:val="16"/>
              </w:rPr>
              <w:t>640-53-11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prod@sentech-medical.ru</w:t>
            </w:r>
          </w:p>
        </w:tc>
      </w:tr>
    </w:tbl>
    <w:p>
      <w:pPr>
        <w:pStyle w:val="1"/>
        <w:rPr/>
      </w:pPr>
      <w:r>
        <w:rPr/>
        <w:t>Заявление</w:t>
      </w:r>
      <w:r>
        <w:rPr/>
        <w:t xml:space="preserve"> </w:t>
      </w:r>
      <w:r>
        <w:rPr/>
        <w:t xml:space="preserve">на </w:t>
      </w:r>
      <w:r>
        <w:rPr/>
        <w:t>сервисно</w:t>
      </w:r>
      <w:r>
        <w:rPr/>
        <w:t>е</w:t>
      </w:r>
      <w:r>
        <w:rPr/>
        <w:t xml:space="preserve"> / гарантийно</w:t>
      </w:r>
      <w:r>
        <w:rPr/>
        <w:t>е</w:t>
      </w:r>
      <w:r>
        <w:rPr/>
        <w:t xml:space="preserve"> обращени</w:t>
      </w:r>
      <w:r>
        <w:rPr/>
        <w:t>е</w:t>
      </w:r>
    </w:p>
    <w:p>
      <w:pPr>
        <w:sectPr>
          <w:footerReference w:type="default" r:id="rId3"/>
          <w:type w:val="continuous"/>
          <w:pgSz w:w="11906" w:h="16838"/>
          <w:pgMar w:left="850" w:right="850" w:header="0" w:top="567" w:footer="567" w:bottom="1011" w:gutter="0"/>
          <w:formProt w:val="true"/>
          <w:textDirection w:val="lrTb"/>
          <w:docGrid w:type="default" w:linePitch="312" w:charSpace="2047"/>
        </w:sectPr>
      </w:pPr>
    </w:p>
    <w:tbl>
      <w:tblPr>
        <w:tblW w:w="10206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673"/>
        <w:gridCol w:w="454"/>
        <w:gridCol w:w="2268"/>
        <w:gridCol w:w="1029"/>
        <w:gridCol w:w="454"/>
        <w:gridCol w:w="2328"/>
      </w:tblGrid>
      <w:tr>
        <w:trPr/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  <w:t xml:space="preserve">Дата заполнения </w:t>
            </w:r>
            <w:r>
              <w:rPr>
                <w:rStyle w:val="Style12"/>
              </w:rPr>
              <w:t>(ДД.ММ.ГГГГ)</w:t>
            </w:r>
          </w:p>
        </w:tc>
        <w:tc>
          <w:tcPr>
            <w:tcW w:w="6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Клиент</w:t>
            </w:r>
          </w:p>
        </w:tc>
        <w:tc>
          <w:tcPr>
            <w:tcW w:w="65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ИНН</w:t>
            </w:r>
          </w:p>
        </w:tc>
        <w:tc>
          <w:tcPr>
            <w:tcW w:w="65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trHeight w:val="57" w:hRule="exact"/>
        </w:trPr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</w:r>
          </w:p>
        </w:tc>
        <w:tc>
          <w:tcPr>
            <w:tcW w:w="6533" w:type="dxa"/>
            <w:gridSpan w:val="5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Т</w:t>
            </w:r>
            <w:r>
              <w:rPr/>
              <w:t>ип обращения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гарантийное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пост-гарантийное</w:t>
            </w:r>
          </w:p>
        </w:tc>
      </w:tr>
      <w:tr>
        <w:trPr>
          <w:trHeight w:val="57" w:hRule="exact"/>
        </w:trPr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vMerge w:val="restart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Способ передачи на обслуживание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самостоятельно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транспорт</w:t>
            </w:r>
            <w:r>
              <w:rPr/>
              <w:t xml:space="preserve"> Поставщик</w:t>
            </w:r>
            <w:r>
              <w:rPr/>
              <w:t>а</w:t>
            </w:r>
          </w:p>
        </w:tc>
      </w:tr>
      <w:tr>
        <w:trPr/>
        <w:tc>
          <w:tcPr>
            <w:tcW w:w="36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транспортная комп</w:t>
            </w:r>
            <w:r>
              <w:rPr/>
              <w:t>ания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  <w:t>курьерская служба</w:t>
            </w:r>
          </w:p>
        </w:tc>
      </w:tr>
      <w:tr>
        <w:trPr>
          <w:trHeight w:val="57" w:hRule="exact"/>
        </w:trPr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shd w:fill="auto" w:val="clear"/>
            <w:vAlign w:val="center"/>
          </w:tcPr>
          <w:p>
            <w:pPr>
              <w:pStyle w:val="Style18"/>
              <w:jc w:val="right"/>
              <w:rPr/>
            </w:pPr>
            <w:r>
              <w:rPr/>
              <w:t xml:space="preserve">Адрес, контактное лицо, телефон, </w:t>
            </w:r>
            <w:r>
              <w:rPr/>
              <w:t>параметры груза</w:t>
            </w:r>
          </w:p>
          <w:p>
            <w:pPr>
              <w:pStyle w:val="Style20"/>
              <w:rPr/>
            </w:pPr>
            <w:r>
              <w:rPr/>
              <w:t>(только при заборе Поставщиком или курьером)</w:t>
            </w:r>
          </w:p>
        </w:tc>
        <w:tc>
          <w:tcPr>
            <w:tcW w:w="6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3"/>
        <w:rPr/>
      </w:pPr>
      <w:r>
        <w:rPr/>
        <w:t>Перечень оборудования</w:t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6"/>
        <w:gridCol w:w="737"/>
        <w:gridCol w:w="1706"/>
        <w:gridCol w:w="1634"/>
        <w:gridCol w:w="3863"/>
      </w:tblGrid>
      <w:tr>
        <w:trPr/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Наименование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Кол-во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 xml:space="preserve">Дата приобре-тения </w:t>
            </w:r>
            <w:r>
              <w:rPr/>
              <w:t>(1) (2)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 xml:space="preserve">Серийные номера </w:t>
            </w:r>
            <w:r>
              <w:rPr/>
              <w:t>(1)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Причина обращения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Style1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4"/>
        <w:rPr/>
      </w:pPr>
      <w:r>
        <w:rPr>
          <w:sz w:val="16"/>
          <w:szCs w:val="16"/>
        </w:rPr>
        <w:t>(1)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не обязательно для пост-гарантийного обращения</w:t>
        <w:br/>
      </w:r>
      <w:r>
        <w:rPr>
          <w:sz w:val="16"/>
          <w:szCs w:val="16"/>
        </w:rPr>
        <w:t>(2) для юридических лиц — дата перехода прав, т. </w:t>
      </w:r>
      <w:r>
        <w:rPr>
          <w:sz w:val="16"/>
          <w:szCs w:val="16"/>
        </w:rPr>
        <w:t>е</w:t>
      </w:r>
      <w:r>
        <w:rPr>
          <w:sz w:val="16"/>
          <w:szCs w:val="16"/>
        </w:rPr>
        <w:t>. дата товарной накладной / УПД</w:t>
      </w:r>
    </w:p>
    <w:p>
      <w:pPr>
        <w:pStyle w:val="Style14"/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footerReference w:type="default" r:id="rId4"/>
          <w:type w:val="continuous"/>
          <w:pgSz w:w="11906" w:h="16838"/>
          <w:pgMar w:left="850" w:right="850" w:header="0" w:top="567" w:footer="567" w:bottom="1011" w:gutter="0"/>
          <w:pgNumType w:fmt="decimal"/>
          <w:formProt w:val="false"/>
          <w:textDirection w:val="lrTb"/>
          <w:docGrid w:type="default" w:linePitch="312" w:charSpace="2047"/>
        </w:sectPr>
      </w:pPr>
    </w:p>
    <w:p>
      <w:pPr>
        <w:pStyle w:val="Style14"/>
        <w:rPr/>
      </w:pPr>
      <w:r>
        <w:rPr>
          <w:b/>
          <w:bCs/>
          <w:sz w:val="18"/>
          <w:szCs w:val="18"/>
        </w:rPr>
        <w:t>Условия принятия на сервисное / гарантийное обслуживание.</w:t>
      </w:r>
      <w:r>
        <w:rPr>
          <w:sz w:val="18"/>
          <w:szCs w:val="18"/>
        </w:rPr>
        <w:t xml:space="preserve"> Указанные товары поступают в ООО «Центр Светотехники» на временное хранение и остаются собственностью </w:t>
      </w:r>
      <w:r>
        <w:rPr>
          <w:sz w:val="18"/>
          <w:szCs w:val="18"/>
        </w:rPr>
        <w:t>Клиента</w:t>
      </w:r>
      <w:r>
        <w:rPr>
          <w:sz w:val="18"/>
          <w:szCs w:val="18"/>
        </w:rPr>
        <w:t xml:space="preserve">. Данный акт печатается в двух экземплярах, один для </w:t>
      </w:r>
      <w:r>
        <w:rPr>
          <w:sz w:val="18"/>
          <w:szCs w:val="18"/>
        </w:rPr>
        <w:t>Клиента</w:t>
      </w:r>
      <w:r>
        <w:rPr>
          <w:sz w:val="18"/>
          <w:szCs w:val="18"/>
        </w:rPr>
        <w:t xml:space="preserve">, второй для </w:t>
      </w:r>
      <w:r>
        <w:rPr>
          <w:sz w:val="18"/>
          <w:szCs w:val="18"/>
        </w:rPr>
        <w:t>Поставщика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Подписывая данный документ, </w:t>
      </w:r>
      <w:r>
        <w:rPr>
          <w:sz w:val="18"/>
          <w:szCs w:val="18"/>
        </w:rPr>
        <w:t>Клиент</w:t>
      </w:r>
      <w:r>
        <w:rPr>
          <w:sz w:val="18"/>
          <w:szCs w:val="18"/>
        </w:rPr>
        <w:t xml:space="preserve"> соглашается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приложенными Правилами гарантийного обращения </w:t>
      </w:r>
      <w:r>
        <w:rPr>
          <w:sz w:val="18"/>
          <w:szCs w:val="18"/>
        </w:rPr>
        <w:t>от 0</w:t>
      </w:r>
      <w:r>
        <w:rPr>
          <w:sz w:val="18"/>
          <w:szCs w:val="18"/>
          <w:lang w:val="ru-RU"/>
        </w:rPr>
        <w:t>4</w:t>
      </w:r>
      <w:r>
        <w:rPr>
          <w:sz w:val="18"/>
          <w:szCs w:val="18"/>
        </w:rPr>
        <w:t>.0</w:t>
      </w:r>
      <w:r>
        <w:rPr>
          <w:sz w:val="18"/>
          <w:szCs w:val="18"/>
          <w:lang w:val="ru-RU"/>
        </w:rPr>
        <w:t>6</w:t>
      </w:r>
      <w:r>
        <w:rPr>
          <w:sz w:val="18"/>
          <w:szCs w:val="18"/>
        </w:rPr>
        <w:t>.201</w:t>
      </w:r>
      <w:r>
        <w:rPr>
          <w:sz w:val="18"/>
          <w:szCs w:val="18"/>
          <w:lang w:val="ru-RU"/>
        </w:rPr>
        <w:t>9</w:t>
      </w:r>
      <w:r>
        <w:rPr>
          <w:sz w:val="18"/>
          <w:szCs w:val="18"/>
        </w:rPr>
        <w:t>.</w:t>
      </w:r>
    </w:p>
    <w:p>
      <w:pPr>
        <w:sectPr>
          <w:type w:val="continuous"/>
          <w:pgSz w:w="11906" w:h="16838"/>
          <w:pgMar w:left="850" w:right="850" w:header="0" w:top="567" w:footer="567" w:bottom="1011" w:gutter="0"/>
          <w:formProt w:val="true"/>
          <w:textDirection w:val="lrTb"/>
          <w:docGrid w:type="default" w:linePitch="312" w:charSpace="2047"/>
        </w:sectPr>
      </w:pPr>
    </w:p>
    <w:tbl>
      <w:tblPr>
        <w:tblW w:w="822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225"/>
        <w:gridCol w:w="2490"/>
        <w:gridCol w:w="225"/>
        <w:gridCol w:w="2610"/>
      </w:tblGrid>
      <w:tr>
        <w:trPr/>
        <w:tc>
          <w:tcPr>
            <w:tcW w:w="2670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Клиент</w:t>
            </w:r>
            <w:r>
              <w:rPr>
                <w:b/>
                <w:bCs/>
              </w:rPr>
              <w:t>:</w:t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90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610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25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25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footerReference w:type="default" r:id="rId5"/>
          <w:type w:val="continuous"/>
          <w:pgSz w:w="11906" w:h="16838"/>
          <w:pgMar w:left="850" w:right="850" w:header="0" w:top="567" w:footer="567" w:bottom="1011" w:gutter="0"/>
          <w:pgNumType w:fmt="decimal"/>
          <w:formProt w:val="false"/>
          <w:textDirection w:val="lrTb"/>
          <w:docGrid w:type="default" w:linePitch="312" w:charSpace="2047"/>
        </w:sectPr>
      </w:pPr>
    </w:p>
    <w:p>
      <w:pPr>
        <w:pStyle w:val="Style14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20955</wp:posOffset>
                </wp:positionH>
                <wp:positionV relativeFrom="paragraph">
                  <wp:posOffset>133350</wp:posOffset>
                </wp:positionV>
                <wp:extent cx="643001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24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5pt,10.5pt" to="507.85pt,10.5pt" stroked="t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br/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ниже </w:t>
      </w:r>
      <w:r>
        <w:rPr>
          <w:sz w:val="16"/>
          <w:szCs w:val="16"/>
        </w:rPr>
        <w:t>линии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>
        <w:rPr>
          <w:sz w:val="16"/>
          <w:szCs w:val="16"/>
        </w:rPr>
        <w:t>оставщик</w:t>
      </w:r>
      <w:r>
        <w:rPr>
          <w:sz w:val="16"/>
          <w:szCs w:val="16"/>
        </w:rPr>
        <w:t>ом</w:t>
      </w:r>
      <w:r>
        <w:rPr>
          <w:sz w:val="16"/>
          <w:szCs w:val="16"/>
        </w:rPr>
        <w:t>)</w:t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"/>
        <w:gridCol w:w="2261"/>
        <w:gridCol w:w="7492"/>
      </w:tblGrid>
      <w:tr>
        <w:trPr/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Style18"/>
              <w:rPr/>
            </w:pPr>
            <w:r>
              <w:rPr>
                <w:b/>
                <w:bCs/>
              </w:rPr>
              <w:t>принято</w:t>
            </w:r>
            <w:r>
              <w:rPr/>
              <w:t>, примечание:</w:t>
            </w:r>
          </w:p>
        </w:tc>
        <w:tc>
          <w:tcPr>
            <w:tcW w:w="749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Style18"/>
              <w:rPr/>
            </w:pPr>
            <w:r>
              <w:rPr>
                <w:b/>
                <w:bCs/>
              </w:rPr>
              <w:t>отказано</w:t>
            </w:r>
            <w:r>
              <w:rPr/>
              <w:t>, причина:</w:t>
            </w:r>
          </w:p>
        </w:tc>
        <w:tc>
          <w:tcPr>
            <w:tcW w:w="7492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Style14"/>
        <w:rPr/>
      </w:pPr>
      <w:r>
        <w:rPr/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9"/>
        <w:gridCol w:w="225"/>
        <w:gridCol w:w="2265"/>
        <w:gridCol w:w="225"/>
        <w:gridCol w:w="2550"/>
        <w:gridCol w:w="285"/>
        <w:gridCol w:w="1987"/>
      </w:tblGrid>
      <w:tr>
        <w:trPr/>
        <w:tc>
          <w:tcPr>
            <w:tcW w:w="2669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Поставщик</w:t>
            </w:r>
            <w:r>
              <w:rPr>
                <w:b/>
                <w:bCs/>
              </w:rPr>
              <w:t>:</w:t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65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25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25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0" w:right="850" w:header="0" w:top="567" w:footer="567" w:bottom="1011" w:gutter="0"/>
          <w:formProt w:val="true"/>
          <w:textDirection w:val="lrTb"/>
          <w:docGrid w:type="default" w:linePitch="312" w:charSpace="2047"/>
        </w:sectPr>
      </w:pPr>
    </w:p>
    <w:p>
      <w:pPr>
        <w:pStyle w:val="Normal"/>
        <w:rPr/>
      </w:pPr>
      <w:r>
        <w:rPr/>
      </w:r>
    </w:p>
    <w:sectPr>
      <w:footerReference w:type="default" r:id="rId6"/>
      <w:type w:val="continuous"/>
      <w:pgSz w:w="11906" w:h="16838"/>
      <w:pgMar w:left="850" w:right="850" w:header="0" w:top="567" w:footer="567" w:bottom="1011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erif">
    <w:charset w:val="01"/>
    <w:family w:val="roman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t>версия 201</w:t>
    </w:r>
    <w:r>
      <w:rPr>
        <w:lang w:val="ru-RU"/>
      </w:rPr>
      <w:t>9</w:t>
    </w:r>
    <w:r>
      <w:rPr/>
      <w:t>-0</w:t>
    </w:r>
    <w:r>
      <w:rPr>
        <w:lang w:val="ru-RU"/>
      </w:rPr>
      <w:t>6</w:t>
    </w:r>
    <w:r>
      <w:rPr/>
      <w:t>-0</w:t>
    </w:r>
    <w:r>
      <w:rPr>
        <w:lang w:val="ru-RU"/>
      </w:rPr>
      <w:t>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t>версия 201</w:t>
    </w:r>
    <w:r>
      <w:rPr>
        <w:lang w:val="ru-RU"/>
      </w:rPr>
      <w:t>9</w:t>
    </w:r>
    <w:r>
      <w:rPr/>
      <w:t>-0</w:t>
    </w:r>
    <w:r>
      <w:rPr>
        <w:lang w:val="ru-RU"/>
      </w:rPr>
      <w:t>6</w:t>
    </w:r>
    <w:r>
      <w:rPr/>
      <w:t>-0</w:t>
    </w:r>
    <w:r>
      <w:rPr>
        <w:lang w:val="ru-RU"/>
      </w:rPr>
      <w:t>4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t>версия 201</w:t>
    </w:r>
    <w:r>
      <w:rPr>
        <w:lang w:val="ru-RU"/>
      </w:rPr>
      <w:t>9</w:t>
    </w:r>
    <w:r>
      <w:rPr/>
      <w:t>-0</w:t>
    </w:r>
    <w:r>
      <w:rPr>
        <w:lang w:val="ru-RU"/>
      </w:rPr>
      <w:t>6</w:t>
    </w:r>
    <w:r>
      <w:rPr/>
      <w:t>-0</w:t>
    </w:r>
    <w:r>
      <w:rPr>
        <w:lang w:val="ru-RU"/>
      </w:rPr>
      <w:t>4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t>версия 201</w:t>
    </w:r>
    <w:r>
      <w:rPr>
        <w:lang w:val="ru-RU"/>
      </w:rPr>
      <w:t>9</w:t>
    </w:r>
    <w:r>
      <w:rPr/>
      <w:t>-0</w:t>
    </w:r>
    <w:r>
      <w:rPr>
        <w:lang w:val="ru-RU"/>
      </w:rPr>
      <w:t>6</w:t>
    </w:r>
    <w:r>
      <w:rPr/>
      <w:t>-0</w:t>
    </w:r>
    <w:r>
      <w:rPr>
        <w:lang w:val="ru-RU"/>
      </w:rPr>
      <w:t>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Droid Sans Fallback" w:cs="Free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Droid Sans Fallback" w:cs="FreeSans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142" w:after="120"/>
      <w:jc w:val="center"/>
      <w:outlineLvl w:val="0"/>
    </w:pPr>
    <w:rPr>
      <w:rFonts w:ascii="Arial" w:hAnsi="Arial"/>
      <w:b/>
      <w:bCs w:val="false"/>
      <w:sz w:val="25"/>
      <w:szCs w:val="36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317" w:firstLine="567"/>
      <w:outlineLvl w:val="1"/>
    </w:pPr>
    <w:rPr>
      <w:rFonts w:ascii="Arial" w:hAnsi="Arial" w:cs="Arial"/>
      <w:b/>
      <w:sz w:val="20"/>
      <w:szCs w:val="20"/>
      <w:lang w:val="en-AU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jc w:val="center"/>
      <w:outlineLvl w:val="2"/>
    </w:pPr>
    <w:rPr>
      <w:b/>
      <w:bCs w:val="false"/>
      <w:sz w:val="22"/>
      <w:szCs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-108" w:hanging="108"/>
      <w:outlineLvl w:val="5"/>
    </w:pPr>
    <w:rPr>
      <w:rFonts w:ascii="Arial" w:hAnsi="Arial" w:cs="Arial"/>
      <w:b/>
      <w:sz w:val="28"/>
      <w:szCs w:val="20"/>
      <w:lang w:val="en-US"/>
    </w:rPr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basedOn w:val="Style10"/>
    <w:rPr>
      <w:color w:val="0000FF"/>
      <w:u w:val="single"/>
    </w:rPr>
  </w:style>
  <w:style w:type="character" w:styleId="Style12">
    <w:name w:val="Текст помощи"/>
    <w:qFormat/>
    <w:rPr>
      <w:color w:val="808080"/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Droid Sans Fallback" w:cs="FreeSans"/>
      <w:sz w:val="22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DejaVu Serif" w:hAnsi="DejaVu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Style18">
    <w:name w:val="Содержимое таблицы"/>
    <w:basedOn w:val="Normal"/>
    <w:qFormat/>
    <w:pPr>
      <w:suppressLineNumbers/>
    </w:pPr>
    <w:rPr>
      <w:sz w:val="18"/>
    </w:rPr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Содержимое таблицы - помощь"/>
    <w:basedOn w:val="Style18"/>
    <w:qFormat/>
    <w:pPr>
      <w:tabs>
        <w:tab w:val="clear" w:pos="408"/>
      </w:tabs>
      <w:spacing w:before="85" w:after="0"/>
      <w:jc w:val="right"/>
    </w:pPr>
    <w:rPr>
      <w:color w:val="666666"/>
      <w:sz w:val="14"/>
    </w:rPr>
  </w:style>
  <w:style w:type="paragraph" w:styleId="Style21">
    <w:name w:val="Header"/>
    <w:basedOn w:val="Normal"/>
    <w:pPr/>
    <w:rPr/>
  </w:style>
  <w:style w:type="paragraph" w:styleId="Style22">
    <w:name w:val="Title"/>
    <w:basedOn w:val="Style13"/>
    <w:qFormat/>
    <w:pPr/>
    <w:rPr/>
  </w:style>
  <w:style w:type="paragraph" w:styleId="Style23">
    <w:name w:val="Содержимое таблицы - помощь инлайн"/>
    <w:basedOn w:val="Style18"/>
    <w:qFormat/>
    <w:pPr/>
    <w:rPr>
      <w:color w:val="666666"/>
      <w:sz w:val="18"/>
    </w:rPr>
  </w:style>
  <w:style w:type="paragraph" w:styleId="Style24">
    <w:name w:val="Таблица товаров"/>
    <w:basedOn w:val="Normal"/>
    <w:qFormat/>
    <w:pPr/>
    <w:rPr>
      <w:sz w:val="18"/>
    </w:rPr>
  </w:style>
  <w:style w:type="paragraph" w:styleId="Style25">
    <w:name w:val="Таблица товаров - заголовок"/>
    <w:basedOn w:val="Style24"/>
    <w:qFormat/>
    <w:pPr>
      <w:jc w:val="center"/>
    </w:pPr>
    <w:rPr>
      <w:b/>
    </w:rPr>
  </w:style>
  <w:style w:type="paragraph" w:styleId="Style26">
    <w:name w:val="Footer"/>
    <w:basedOn w:val="Normal"/>
    <w:pPr/>
    <w:rPr>
      <w:color w:val="333333"/>
      <w:sz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401</TotalTime>
  <Application>LibreOffice/6.2.7.1$Linux_X86_64 LibreOffice_project/20$Build-1</Application>
  <Pages>1</Pages>
  <Words>161</Words>
  <CharactersWithSpaces>1274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2016-03-15T21:43:59Z</dcterms:created>
  <dc:creator>void  </dc:creator>
  <dc:description/>
  <dc:language>ru-RU</dc:language>
  <cp:lastModifiedBy/>
  <cp:lastPrinted>2016-09-05T15:06:35Z</cp:lastPrinted>
  <dcterms:modified xsi:type="dcterms:W3CDTF">2019-12-30T15:42:37Z</dcterms:modified>
  <cp:revision>340</cp:revision>
  <dc:subject/>
  <dc:title/>
</cp:coreProperties>
</file>